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3F" w:rsidRPr="00DF6311" w:rsidRDefault="004F273F" w:rsidP="004F273F">
      <w:pPr>
        <w:tabs>
          <w:tab w:val="left" w:pos="708"/>
          <w:tab w:val="center" w:pos="4153"/>
          <w:tab w:val="right" w:pos="8306"/>
        </w:tabs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311">
        <w:rPr>
          <w:rFonts w:ascii="Times New Roman" w:eastAsia="Times New Roman" w:hAnsi="Times New Roman" w:cs="Times New Roman"/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Pr="00DF6311" w:rsidRDefault="004F273F" w:rsidP="004F273F">
      <w:pPr>
        <w:spacing w:after="0" w:line="240" w:lineRule="exact"/>
        <w:ind w:left="4824"/>
        <w:rPr>
          <w:rFonts w:ascii="Times New Roman" w:eastAsia="Times New Roman" w:hAnsi="Times New Roman" w:cs="Times New Roman"/>
          <w:sz w:val="28"/>
          <w:szCs w:val="28"/>
        </w:rPr>
      </w:pPr>
    </w:p>
    <w:p w:rsidR="004F273F" w:rsidRDefault="004F273F" w:rsidP="004F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311">
        <w:rPr>
          <w:rFonts w:ascii="Times New Roman" w:eastAsia="Times New Roman" w:hAnsi="Times New Roman" w:cs="Times New Roman"/>
          <w:sz w:val="28"/>
          <w:szCs w:val="24"/>
        </w:rPr>
        <w:t>Направляю Вам для опубликования на сайте администраций информацию.</w:t>
      </w:r>
    </w:p>
    <w:p w:rsidR="004752CE" w:rsidRPr="004752CE" w:rsidRDefault="004752CE" w:rsidP="004F273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C7E09" w:rsidRPr="000C7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Обжалование действий судебных приставов-исполнителей</w:t>
      </w:r>
      <w:r w:rsidRPr="00475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02.10.2007 № 229-ФЗ «Об исполнительном производстве» предусмотрены два способа обжалования действий (бездействия) судебных приставов-исполнителей: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порядке подчиненности старшему судебному приставу или иному должностному лицу службы, которые обязаны рассмотреть жалобу в 10-дневный срок;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-в судебном порядке по правилам, установленным Кодексом административного судопроизводства Российской Федерации.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Административное исковое заявление подается в суд района (города) по месту нахождения службы судебных приставов-исполнителей.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При наличии уважительной причины срок на подачу жалобы (заявления) может быть по ходатайству заявителя восстановлен.</w:t>
      </w:r>
    </w:p>
    <w:p w:rsidR="000C7E09" w:rsidRPr="000C7E09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По результатам рассмотрения жалобы должностное лицо, ее рассмотревшее, обязано вынести постановление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дневный</w:t>
      </w:r>
      <w:proofErr w:type="spellEnd"/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срок со дня принятия.</w:t>
      </w:r>
    </w:p>
    <w:p w:rsidR="002451EE" w:rsidRDefault="000C7E09" w:rsidP="000C7E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0C7E09">
        <w:rPr>
          <w:rFonts w:ascii="Times New Roman" w:eastAsia="Times New Roman" w:hAnsi="Times New Roman" w:cs="Times New Roman"/>
          <w:color w:val="2C2C2C"/>
          <w:sz w:val="28"/>
          <w:szCs w:val="28"/>
        </w:rPr>
        <w:t>Жалоба на действия судебных приставов-исполнителей может быть также направлена в органы прокуратуры.</w:t>
      </w:r>
    </w:p>
    <w:p w:rsidR="00AE7D8F" w:rsidRDefault="00AE7D8F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C7E09" w:rsidRDefault="000C7E09" w:rsidP="004F27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Помощник прокурора</w:t>
      </w:r>
    </w:p>
    <w:p w:rsid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0D3D31" w:rsidRPr="004752CE" w:rsidRDefault="004752CE" w:rsidP="004752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юрист 3 класса                                                                                   Н.О. Мельник</w:t>
      </w:r>
    </w:p>
    <w:sectPr w:rsidR="000D3D31" w:rsidRPr="004752CE" w:rsidSect="006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CE"/>
    <w:rsid w:val="00056C01"/>
    <w:rsid w:val="000C7E09"/>
    <w:rsid w:val="000D3D31"/>
    <w:rsid w:val="002451EE"/>
    <w:rsid w:val="00362B3B"/>
    <w:rsid w:val="004752CE"/>
    <w:rsid w:val="004F273F"/>
    <w:rsid w:val="00541C69"/>
    <w:rsid w:val="005B25A9"/>
    <w:rsid w:val="006949F3"/>
    <w:rsid w:val="006E534C"/>
    <w:rsid w:val="00826A81"/>
    <w:rsid w:val="008E637C"/>
    <w:rsid w:val="00AE7D8F"/>
    <w:rsid w:val="00FB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2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7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2020-06-01T03:46:00Z</dcterms:created>
  <dcterms:modified xsi:type="dcterms:W3CDTF">2020-06-01T03:46:00Z</dcterms:modified>
</cp:coreProperties>
</file>